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A36E5" w:rsidRPr="004A36E5" w14:paraId="23159B1F" w14:textId="77777777" w:rsidTr="004A36E5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14:paraId="4FA4DD7B" w14:textId="4B77093A" w:rsidR="004A36E5" w:rsidRDefault="004A36E5" w:rsidP="004A36E5">
            <w:pPr>
              <w:rPr>
                <w:rFonts w:ascii="Helvetica" w:hAnsi="Helvetica"/>
                <w:b/>
                <w:bCs/>
                <w:color w:val="D53647"/>
                <w:sz w:val="52"/>
                <w:szCs w:val="52"/>
              </w:rPr>
            </w:pPr>
            <w:r w:rsidRPr="004A36E5">
              <w:rPr>
                <w:rFonts w:ascii="Helvetica" w:hAnsi="Helvetica"/>
                <w:b/>
                <w:bCs/>
                <w:color w:val="D53647"/>
                <w:sz w:val="52"/>
                <w:szCs w:val="52"/>
              </w:rPr>
              <w:t>Coming Soon: New NECAnet.org Website</w:t>
            </w:r>
          </w:p>
          <w:p w14:paraId="51A51A04" w14:textId="02D19712" w:rsidR="004A36E5" w:rsidRPr="004A36E5" w:rsidRDefault="004A36E5" w:rsidP="004A36E5">
            <w:pPr>
              <w:rPr>
                <w:rFonts w:ascii="Helvetica" w:hAnsi="Helvetica"/>
                <w:b/>
                <w:bCs/>
                <w:color w:val="D53647"/>
                <w:sz w:val="52"/>
                <w:szCs w:val="52"/>
              </w:rPr>
            </w:pPr>
            <w:r>
              <w:rPr>
                <w:rFonts w:ascii="Helvetica" w:hAnsi="Helvetica"/>
                <w:b/>
                <w:bCs/>
                <w:noProof/>
                <w:color w:val="D53647"/>
                <w:sz w:val="52"/>
                <w:szCs w:val="52"/>
              </w:rPr>
              <w:drawing>
                <wp:inline distT="0" distB="0" distL="0" distR="0" wp14:anchorId="356BF04E" wp14:editId="1B908808">
                  <wp:extent cx="5943600" cy="3110230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1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0BCBE" w14:textId="6C7ED87C" w:rsidR="004A36E5" w:rsidRPr="004A36E5" w:rsidRDefault="004A36E5" w:rsidP="004A36E5">
            <w:pPr>
              <w:rPr>
                <w:rFonts w:ascii="Helvetica" w:hAnsi="Helvetica"/>
                <w:b/>
                <w:bCs/>
                <w:color w:val="D53647"/>
              </w:rPr>
            </w:pPr>
          </w:p>
        </w:tc>
      </w:tr>
    </w:tbl>
    <w:p w14:paraId="0EECB36E" w14:textId="77777777" w:rsidR="004A36E5" w:rsidRPr="004A36E5" w:rsidRDefault="004A36E5" w:rsidP="004A36E5">
      <w:pPr>
        <w:rPr>
          <w:rFonts w:ascii="Helvetica" w:hAnsi="Helvetica"/>
          <w:vanish/>
          <w:color w:val="D53647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A36E5" w:rsidRPr="004A36E5" w14:paraId="1F298890" w14:textId="77777777" w:rsidTr="004A36E5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32009ED" w14:textId="77777777" w:rsidR="004A36E5" w:rsidRPr="004A36E5" w:rsidRDefault="004A36E5" w:rsidP="004A36E5">
            <w:pPr>
              <w:rPr>
                <w:rFonts w:ascii="Helvetica" w:hAnsi="Helvetica"/>
                <w:color w:val="D53647"/>
                <w:sz w:val="28"/>
                <w:szCs w:val="28"/>
              </w:rPr>
            </w:pPr>
            <w:r w:rsidRPr="004A36E5">
              <w:rPr>
                <w:rFonts w:ascii="Helvetica" w:hAnsi="Helvetica"/>
                <w:color w:val="D53647"/>
                <w:sz w:val="28"/>
                <w:szCs w:val="28"/>
              </w:rPr>
              <w:t>This fall, NECA will be launching a </w:t>
            </w:r>
            <w:r w:rsidRPr="004A36E5">
              <w:rPr>
                <w:rFonts w:ascii="Helvetica" w:hAnsi="Helvetica"/>
                <w:b/>
                <w:bCs/>
                <w:color w:val="D53647"/>
                <w:sz w:val="28"/>
                <w:szCs w:val="28"/>
              </w:rPr>
              <w:t>new experience</w:t>
            </w:r>
            <w:r w:rsidRPr="004A36E5">
              <w:rPr>
                <w:rFonts w:ascii="Helvetica" w:hAnsi="Helvetica"/>
                <w:color w:val="D53647"/>
                <w:sz w:val="28"/>
                <w:szCs w:val="28"/>
              </w:rPr>
              <w:t> on </w:t>
            </w:r>
            <w:hyperlink r:id="rId5" w:tgtFrame="_blank" w:history="1">
              <w:r w:rsidRPr="004A36E5">
                <w:rPr>
                  <w:rStyle w:val="Hyperlink"/>
                  <w:rFonts w:ascii="Helvetica" w:hAnsi="Helvetica"/>
                  <w:color w:val="D53647"/>
                  <w:sz w:val="28"/>
                  <w:szCs w:val="28"/>
                </w:rPr>
                <w:t>necanet.org</w:t>
              </w:r>
            </w:hyperlink>
            <w:r w:rsidRPr="004A36E5">
              <w:rPr>
                <w:rFonts w:ascii="Helvetica" w:hAnsi="Helvetica"/>
                <w:color w:val="D53647"/>
                <w:sz w:val="28"/>
                <w:szCs w:val="28"/>
              </w:rPr>
              <w:t>. Beyond a redesign, this new website will provide users with brand-new ways to interact with NECA’s web resources.</w:t>
            </w:r>
          </w:p>
        </w:tc>
      </w:tr>
    </w:tbl>
    <w:p w14:paraId="1768D063" w14:textId="77777777" w:rsidR="004A36E5" w:rsidRPr="004A36E5" w:rsidRDefault="004A36E5" w:rsidP="004A36E5">
      <w:pPr>
        <w:rPr>
          <w:rFonts w:ascii="Helvetica" w:hAnsi="Helvetica"/>
          <w:vanish/>
          <w:color w:val="D53647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A36E5" w:rsidRPr="004A36E5" w14:paraId="35719B30" w14:textId="77777777" w:rsidTr="004A36E5">
        <w:trPr>
          <w:trHeight w:val="100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B0F11CD" w14:textId="3D9D49C8" w:rsidR="004A36E5" w:rsidRDefault="004A36E5" w:rsidP="004A36E5">
            <w:pPr>
              <w:rPr>
                <w:rFonts w:ascii="Helvetica" w:hAnsi="Helvetica"/>
                <w:b/>
                <w:bCs/>
                <w:color w:val="D53647"/>
                <w:sz w:val="28"/>
                <w:szCs w:val="28"/>
              </w:rPr>
            </w:pPr>
            <w:r w:rsidRPr="004A36E5">
              <w:rPr>
                <w:rFonts w:ascii="Helvetica" w:hAnsi="Helvetica"/>
                <w:b/>
                <w:bCs/>
                <w:color w:val="D53647"/>
                <w:sz w:val="28"/>
                <w:szCs w:val="28"/>
              </w:rPr>
              <w:t>What can I do to get ready?</w:t>
            </w:r>
          </w:p>
          <w:p w14:paraId="562458FF" w14:textId="77777777" w:rsidR="004A36E5" w:rsidRPr="004A36E5" w:rsidRDefault="004A36E5" w:rsidP="004A36E5">
            <w:pPr>
              <w:rPr>
                <w:rFonts w:ascii="Helvetica" w:hAnsi="Helvetica"/>
                <w:b/>
                <w:bCs/>
                <w:color w:val="D53647"/>
                <w:sz w:val="28"/>
                <w:szCs w:val="28"/>
              </w:rPr>
            </w:pPr>
          </w:p>
          <w:p w14:paraId="7C2AA2E9" w14:textId="77777777" w:rsidR="004A36E5" w:rsidRPr="004A36E5" w:rsidRDefault="004A36E5" w:rsidP="004A36E5">
            <w:pPr>
              <w:rPr>
                <w:rFonts w:ascii="Helvetica" w:hAnsi="Helvetica"/>
                <w:color w:val="D53647"/>
                <w:sz w:val="28"/>
                <w:szCs w:val="28"/>
              </w:rPr>
            </w:pPr>
            <w:r w:rsidRPr="004A36E5">
              <w:rPr>
                <w:rFonts w:ascii="Helvetica" w:hAnsi="Helvetica"/>
                <w:color w:val="D53647"/>
                <w:sz w:val="28"/>
                <w:szCs w:val="28"/>
              </w:rPr>
              <w:t>Log in to your current NECA profile with your USER ID and password. </w:t>
            </w:r>
            <w:r w:rsidRPr="004A36E5">
              <w:rPr>
                <w:rFonts w:ascii="Helvetica" w:hAnsi="Helvetica"/>
                <w:i/>
                <w:iCs/>
                <w:color w:val="D53647"/>
                <w:sz w:val="28"/>
                <w:szCs w:val="28"/>
                <w:u w:val="single"/>
              </w:rPr>
              <w:t>Ensure that your profile’s email address is completely up to date</w:t>
            </w:r>
            <w:r w:rsidRPr="004A36E5">
              <w:rPr>
                <w:rFonts w:ascii="Helvetica" w:hAnsi="Helvetica"/>
                <w:color w:val="D53647"/>
                <w:sz w:val="28"/>
                <w:szCs w:val="28"/>
              </w:rPr>
              <w:t>—this will make the transition to the new login experience as seamless is possible. </w:t>
            </w:r>
            <w:r w:rsidRPr="004A36E5">
              <w:rPr>
                <w:rFonts w:ascii="Helvetica" w:hAnsi="Helvetica"/>
                <w:b/>
                <w:bCs/>
                <w:color w:val="D53647"/>
                <w:sz w:val="28"/>
                <w:szCs w:val="28"/>
              </w:rPr>
              <w:t>This email address will be your username for the new website.</w:t>
            </w:r>
          </w:p>
          <w:p w14:paraId="0AB8C2C1" w14:textId="77777777" w:rsidR="004A36E5" w:rsidRPr="004A36E5" w:rsidRDefault="004A36E5" w:rsidP="004A36E5">
            <w:pPr>
              <w:rPr>
                <w:rFonts w:ascii="Helvetica" w:hAnsi="Helvetica"/>
                <w:color w:val="D53647"/>
                <w:sz w:val="28"/>
                <w:szCs w:val="28"/>
              </w:rPr>
            </w:pPr>
            <w:r w:rsidRPr="004A36E5">
              <w:rPr>
                <w:rFonts w:ascii="Helvetica" w:hAnsi="Helvetica"/>
                <w:color w:val="D53647"/>
                <w:sz w:val="28"/>
                <w:szCs w:val="28"/>
              </w:rPr>
              <w:t> </w:t>
            </w:r>
          </w:p>
          <w:p w14:paraId="6D140E33" w14:textId="77777777" w:rsidR="004A36E5" w:rsidRPr="004A36E5" w:rsidRDefault="004A36E5" w:rsidP="004A36E5">
            <w:pPr>
              <w:rPr>
                <w:rFonts w:ascii="Helvetica" w:hAnsi="Helvetica"/>
                <w:color w:val="D53647"/>
                <w:sz w:val="28"/>
                <w:szCs w:val="28"/>
              </w:rPr>
            </w:pPr>
            <w:r w:rsidRPr="004A36E5">
              <w:rPr>
                <w:rFonts w:ascii="Helvetica" w:hAnsi="Helvetica"/>
                <w:color w:val="D53647"/>
                <w:sz w:val="28"/>
                <w:szCs w:val="28"/>
              </w:rPr>
              <w:t xml:space="preserve">This update is being conducted with security in </w:t>
            </w:r>
            <w:proofErr w:type="gramStart"/>
            <w:r w:rsidRPr="004A36E5">
              <w:rPr>
                <w:rFonts w:ascii="Helvetica" w:hAnsi="Helvetica"/>
                <w:color w:val="D53647"/>
                <w:sz w:val="28"/>
                <w:szCs w:val="28"/>
              </w:rPr>
              <w:t>mind, and</w:t>
            </w:r>
            <w:proofErr w:type="gramEnd"/>
            <w:r w:rsidRPr="004A36E5">
              <w:rPr>
                <w:rFonts w:ascii="Helvetica" w:hAnsi="Helvetica"/>
                <w:color w:val="D53647"/>
                <w:sz w:val="28"/>
                <w:szCs w:val="28"/>
              </w:rPr>
              <w:t xml:space="preserve"> will enable users to more easily use necanet.org.</w:t>
            </w:r>
          </w:p>
        </w:tc>
      </w:tr>
    </w:tbl>
    <w:p w14:paraId="5F07F5FF" w14:textId="77777777" w:rsidR="00BA7BEB" w:rsidRDefault="00BA7BEB"/>
    <w:sectPr w:rsidR="00BA7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44"/>
    <w:rsid w:val="00237370"/>
    <w:rsid w:val="004A36E5"/>
    <w:rsid w:val="00813C44"/>
    <w:rsid w:val="00B96BD3"/>
    <w:rsid w:val="00BA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BC476"/>
  <w15:chartTrackingRefBased/>
  <w15:docId w15:val="{61A93C06-47A5-3F46-A706-C9453244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6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canet.org/?utm_campaign=NTW&amp;utm_source=hs_email&amp;utm_medium=email&amp;_hsenc=p2ANqtz-8itdyUzIYaWjwIihEN6zkLr4ByKS9nB3sphS_yB4aASU7nomEXCO3bG7gVt5oj3YhOtcL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Forti, Karina</dc:creator>
  <cp:keywords/>
  <dc:description/>
  <cp:lastModifiedBy>Forti, Karina</cp:lastModifiedBy>
  <cp:revision>2</cp:revision>
  <dcterms:created xsi:type="dcterms:W3CDTF">2021-08-30T15:14:00Z</dcterms:created>
  <dcterms:modified xsi:type="dcterms:W3CDTF">2021-08-30T15:19:00Z</dcterms:modified>
</cp:coreProperties>
</file>